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6780"/>
      </w:tblGrid>
      <w:tr w:rsidR="00054C10" w:rsidRPr="00815110" w:rsidTr="004E595D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10" w:rsidRPr="00815110" w:rsidRDefault="00054C10" w:rsidP="004E595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             </w:t>
            </w:r>
            <w:r w:rsidRPr="00815110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 w:val="sr-Cyrl-CS"/>
              </w:rPr>
              <w:t>бр. 2.</w:t>
            </w:r>
            <w:r w:rsidRPr="005E533A">
              <w:rPr>
                <w:b/>
                <w:shd w:val="clear" w:color="auto" w:fill="FFFFFF" w:themeFill="background1"/>
              </w:rPr>
              <w:t xml:space="preserve"> </w:t>
            </w:r>
          </w:p>
        </w:tc>
      </w:tr>
      <w:tr w:rsidR="00054C10" w:rsidRPr="00815110" w:rsidTr="004E595D"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дестинација</w:t>
            </w:r>
          </w:p>
        </w:tc>
        <w:tc>
          <w:tcPr>
            <w:tcW w:w="6780" w:type="dxa"/>
            <w:tcBorders>
              <w:top w:val="single" w:sz="4" w:space="0" w:color="auto"/>
            </w:tcBorders>
            <w:shd w:val="clear" w:color="auto" w:fill="auto"/>
          </w:tcPr>
          <w:p w:rsidR="00054C10" w:rsidRPr="004D1C97" w:rsidRDefault="00054C10" w:rsidP="004E595D">
            <w:pPr>
              <w:jc w:val="both"/>
              <w:rPr>
                <w:b/>
                <w:bCs/>
                <w:lang w:val="sr-Cyrl-CS"/>
              </w:rPr>
            </w:pPr>
            <w:r w:rsidRPr="004D1C97">
              <w:rPr>
                <w:b/>
                <w:bCs/>
                <w:lang w:val="sr-Cyrl-CS"/>
              </w:rPr>
              <w:t xml:space="preserve"> Београд –</w:t>
            </w:r>
            <w:r>
              <w:rPr>
                <w:b/>
                <w:bCs/>
                <w:lang w:val="sr-Cyrl-CS"/>
              </w:rPr>
              <w:t xml:space="preserve">Виминацијум- Сребрно Језеро </w:t>
            </w:r>
            <w:r w:rsidRPr="004D1C97">
              <w:rPr>
                <w:b/>
                <w:bCs/>
                <w:lang w:val="sr-Cyrl-CS"/>
              </w:rPr>
              <w:t xml:space="preserve"> </w:t>
            </w:r>
            <w:r w:rsidRPr="004D1C97">
              <w:rPr>
                <w:b/>
                <w:bCs/>
                <w:lang w:val="sr-Cyrl-RS"/>
              </w:rPr>
              <w:t>- Београд</w:t>
            </w:r>
            <w:r w:rsidRPr="004D1C97">
              <w:rPr>
                <w:b/>
                <w:bCs/>
              </w:rPr>
              <w:t xml:space="preserve">  </w:t>
            </w:r>
          </w:p>
        </w:tc>
      </w:tr>
      <w:tr w:rsidR="00054C10" w:rsidRPr="00815110" w:rsidTr="004E595D">
        <w:tc>
          <w:tcPr>
            <w:tcW w:w="2239" w:type="dxa"/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програм путовања</w:t>
            </w:r>
          </w:p>
        </w:tc>
        <w:tc>
          <w:tcPr>
            <w:tcW w:w="6780" w:type="dxa"/>
            <w:shd w:val="clear" w:color="auto" w:fill="auto"/>
          </w:tcPr>
          <w:p w:rsidR="00054C10" w:rsidRDefault="00054C10" w:rsidP="004E595D">
            <w:pPr>
              <w:jc w:val="both"/>
              <w:rPr>
                <w:b/>
                <w:bCs/>
                <w:lang w:val="sr-Cyrl-RS"/>
              </w:rPr>
            </w:pPr>
            <w:r w:rsidRPr="00815110">
              <w:rPr>
                <w:lang w:val="sr-Cyrl-RS"/>
              </w:rPr>
              <w:t xml:space="preserve">Организација и реализација </w:t>
            </w:r>
            <w:r>
              <w:rPr>
                <w:lang w:val="sr-Cyrl-RS"/>
              </w:rPr>
              <w:t xml:space="preserve">једнодневне </w:t>
            </w:r>
            <w:r w:rsidRPr="00815110">
              <w:rPr>
                <w:lang w:val="sr-Cyrl-RS"/>
              </w:rPr>
              <w:t xml:space="preserve">екскурзије за ученике </w:t>
            </w:r>
            <w:r w:rsidRPr="00BD3282">
              <w:rPr>
                <w:b/>
                <w:bCs/>
                <w:lang w:val="sr-Cyrl-RS"/>
              </w:rPr>
              <w:t xml:space="preserve">другог </w:t>
            </w:r>
            <w:r w:rsidRPr="00815110">
              <w:rPr>
                <w:b/>
                <w:bCs/>
                <w:lang w:val="sr-Cyrl-RS"/>
              </w:rPr>
              <w:t xml:space="preserve"> разреда.</w:t>
            </w:r>
          </w:p>
          <w:p w:rsidR="00054C10" w:rsidRDefault="00054C10" w:rsidP="004E595D">
            <w:pPr>
              <w:jc w:val="both"/>
              <w:rPr>
                <w:color w:val="auto"/>
                <w:lang w:val="sr-Cyrl-RS"/>
              </w:rPr>
            </w:pPr>
            <w:r w:rsidRPr="001B3890">
              <w:rPr>
                <w:color w:val="auto"/>
                <w:lang w:val="sr-Cyrl-RS"/>
              </w:rPr>
              <w:t>Полазак у јутарњим сатима у 08:00 часова.</w:t>
            </w:r>
            <w:r>
              <w:rPr>
                <w:color w:val="auto"/>
                <w:lang w:val="sr-Cyrl-RS"/>
              </w:rPr>
              <w:t xml:space="preserve"> Посета археолошком налазишту Виминацијум. Одлазак на Сребрно језеро и анимација на спортским теренима. Ручак је организован на Сребрном Језеру.</w:t>
            </w:r>
          </w:p>
          <w:p w:rsidR="00054C10" w:rsidRPr="00815110" w:rsidRDefault="00054C10" w:rsidP="004E595D">
            <w:pPr>
              <w:jc w:val="both"/>
              <w:rPr>
                <w:lang w:val="sr-Cyrl-RS"/>
              </w:rPr>
            </w:pPr>
            <w:r w:rsidRPr="00815110">
              <w:rPr>
                <w:bCs/>
                <w:iCs/>
                <w:lang w:val="sr-Cyrl-RS"/>
              </w:rPr>
              <w:t>Повратак је у вечерњим сатима око 1</w:t>
            </w:r>
            <w:r>
              <w:rPr>
                <w:bCs/>
                <w:iCs/>
                <w:lang w:val="sr-Cyrl-RS"/>
              </w:rPr>
              <w:t>9</w:t>
            </w:r>
            <w:r w:rsidRPr="00815110">
              <w:rPr>
                <w:bCs/>
                <w:iCs/>
                <w:lang w:val="sr-Cyrl-RS"/>
              </w:rPr>
              <w:t xml:space="preserve"> часова.</w:t>
            </w:r>
          </w:p>
        </w:tc>
      </w:tr>
      <w:tr w:rsidR="00054C10" w:rsidRPr="00815110" w:rsidTr="004E595D">
        <w:tc>
          <w:tcPr>
            <w:tcW w:w="2239" w:type="dxa"/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трајање</w:t>
            </w:r>
          </w:p>
        </w:tc>
        <w:tc>
          <w:tcPr>
            <w:tcW w:w="6780" w:type="dxa"/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>
              <w:rPr>
                <w:color w:val="auto"/>
                <w:lang w:val="sr-Cyrl-RS"/>
              </w:rPr>
              <w:t>Једнодневна екскурзија  са ручком</w:t>
            </w:r>
          </w:p>
        </w:tc>
      </w:tr>
      <w:tr w:rsidR="00054C10" w:rsidRPr="00054C10" w:rsidTr="004E595D">
        <w:tc>
          <w:tcPr>
            <w:tcW w:w="2239" w:type="dxa"/>
            <w:shd w:val="clear" w:color="auto" w:fill="auto"/>
          </w:tcPr>
          <w:p w:rsidR="00054C10" w:rsidRPr="00054C10" w:rsidRDefault="00054C10" w:rsidP="004E595D">
            <w:pPr>
              <w:jc w:val="both"/>
              <w:rPr>
                <w:color w:val="auto"/>
                <w:lang w:val="sr-Cyrl-CS"/>
              </w:rPr>
            </w:pPr>
            <w:r w:rsidRPr="00054C10">
              <w:rPr>
                <w:color w:val="auto"/>
                <w:lang w:val="sr-Cyrl-CS"/>
              </w:rPr>
              <w:t>време реализације</w:t>
            </w:r>
          </w:p>
        </w:tc>
        <w:tc>
          <w:tcPr>
            <w:tcW w:w="6780" w:type="dxa"/>
            <w:shd w:val="clear" w:color="auto" w:fill="auto"/>
          </w:tcPr>
          <w:p w:rsidR="00054C10" w:rsidRPr="00054C10" w:rsidRDefault="00054C10" w:rsidP="004E595D">
            <w:pPr>
              <w:jc w:val="both"/>
              <w:rPr>
                <w:bCs/>
                <w:color w:val="auto"/>
                <w:lang w:val="sr-Cyrl-RS"/>
              </w:rPr>
            </w:pPr>
            <w:r>
              <w:rPr>
                <w:bCs/>
                <w:color w:val="auto"/>
                <w:lang w:val="sr-Cyrl-RS"/>
              </w:rPr>
              <w:t>13.06.</w:t>
            </w:r>
            <w:r w:rsidRPr="00054C10">
              <w:rPr>
                <w:bCs/>
                <w:color w:val="auto"/>
                <w:lang w:val="sr-Cyrl-RS"/>
              </w:rPr>
              <w:t>2022. године</w:t>
            </w:r>
          </w:p>
        </w:tc>
      </w:tr>
      <w:tr w:rsidR="00054C10" w:rsidRPr="00815110" w:rsidTr="004E595D">
        <w:tc>
          <w:tcPr>
            <w:tcW w:w="2239" w:type="dxa"/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превоз</w:t>
            </w:r>
          </w:p>
        </w:tc>
        <w:tc>
          <w:tcPr>
            <w:tcW w:w="6780" w:type="dxa"/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Високоподним туристичким аутобусом (климатизован, са телевизором), који је технички исправан и поседује неопходну документацију о техничкој исправности, у складу са важећим прописима</w:t>
            </w:r>
          </w:p>
        </w:tc>
      </w:tr>
      <w:tr w:rsidR="00054C10" w:rsidRPr="00815110" w:rsidTr="004E595D">
        <w:tc>
          <w:tcPr>
            <w:tcW w:w="2239" w:type="dxa"/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аранжман обухвата</w:t>
            </w:r>
          </w:p>
        </w:tc>
        <w:tc>
          <w:tcPr>
            <w:tcW w:w="6780" w:type="dxa"/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- превоз;</w:t>
            </w:r>
          </w:p>
          <w:p w:rsidR="00054C10" w:rsidRDefault="00054C10" w:rsidP="004E595D">
            <w:pPr>
              <w:jc w:val="both"/>
              <w:rPr>
                <w:lang w:val="sr-Cyrl-RS"/>
              </w:rPr>
            </w:pPr>
            <w:r w:rsidRPr="00815110">
              <w:rPr>
                <w:lang w:val="sr-Cyrl-RS"/>
              </w:rPr>
              <w:t xml:space="preserve">- </w:t>
            </w:r>
            <w:r>
              <w:rPr>
                <w:lang w:val="sr-Cyrl-RS"/>
              </w:rPr>
              <w:t xml:space="preserve">посета налазишту Виминацијум </w:t>
            </w:r>
          </w:p>
          <w:p w:rsidR="00054C10" w:rsidRPr="005E243C" w:rsidRDefault="00054C10" w:rsidP="004E59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услуга лиценцираног туристичког водича по аутобусу</w:t>
            </w:r>
          </w:p>
          <w:p w:rsidR="00054C10" w:rsidRDefault="00054C10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- услуге локалних водича;</w:t>
            </w:r>
          </w:p>
          <w:p w:rsidR="00054C10" w:rsidRPr="00FA4119" w:rsidRDefault="00054C10" w:rsidP="004E595D">
            <w:pPr>
              <w:keepLines/>
              <w:spacing w:line="240" w:lineRule="auto"/>
              <w:jc w:val="both"/>
              <w:rPr>
                <w:kern w:val="2"/>
                <w:lang w:val="sr-Cyrl-CS"/>
              </w:rPr>
            </w:pPr>
            <w:r>
              <w:rPr>
                <w:kern w:val="2"/>
                <w:lang w:val="sr-Cyrl-CS"/>
              </w:rPr>
              <w:t xml:space="preserve">- </w:t>
            </w:r>
            <w:r w:rsidRPr="00FA4119">
              <w:rPr>
                <w:kern w:val="2"/>
                <w:lang w:val="sr-Cyrl-CS"/>
              </w:rPr>
              <w:t>ручак</w:t>
            </w:r>
            <w:r>
              <w:rPr>
                <w:kern w:val="2"/>
                <w:lang w:val="sr-Cyrl-CS"/>
              </w:rPr>
              <w:t xml:space="preserve"> на Сребрном језеру у ресторану у самој близини спортских терена, који може одједном да прими најављени број ученика, </w:t>
            </w:r>
            <w:r w:rsidRPr="00FA4119">
              <w:rPr>
                <w:kern w:val="2"/>
                <w:lang w:val="sr-Cyrl-CS"/>
              </w:rPr>
              <w:t xml:space="preserve">а који испуњава </w:t>
            </w:r>
            <w:r>
              <w:rPr>
                <w:kern w:val="2"/>
                <w:lang w:val="sr-Cyrl-CS"/>
              </w:rPr>
              <w:t xml:space="preserve">све </w:t>
            </w:r>
            <w:r w:rsidRPr="00FA4119">
              <w:rPr>
                <w:kern w:val="2"/>
                <w:lang w:val="sr-Cyrl-CS"/>
              </w:rPr>
              <w:t>хигијенске норме и норме квалитета</w:t>
            </w:r>
          </w:p>
          <w:p w:rsidR="00054C10" w:rsidRPr="00815110" w:rsidRDefault="00054C10" w:rsidP="004E595D">
            <w:pPr>
              <w:keepLines/>
              <w:suppressAutoHyphens w:val="0"/>
              <w:spacing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815110">
              <w:rPr>
                <w:lang w:val="sr-Cyrl-CS"/>
              </w:rPr>
              <w:t xml:space="preserve">Ручак се састоји од (супа или чорба, пилећа бечка са прилогом, сезонска салата, хлеб, сок) </w:t>
            </w:r>
          </w:p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- улазнице за локалитете за које се улазнице наплаћују;</w:t>
            </w:r>
          </w:p>
          <w:p w:rsidR="00054C10" w:rsidRDefault="00054C10" w:rsidP="004E595D">
            <w:pPr>
              <w:jc w:val="both"/>
            </w:pPr>
            <w:r w:rsidRPr="00815110">
              <w:rPr>
                <w:lang w:val="sr-Cyrl-CS"/>
              </w:rPr>
              <w:t xml:space="preserve">- </w:t>
            </w:r>
            <w:r w:rsidRPr="00815110">
              <w:rPr>
                <w:lang w:val="sr-Cyrl-RS"/>
              </w:rPr>
              <w:t>осигурање свих путника</w:t>
            </w:r>
            <w:r w:rsidRPr="00815110">
              <w:t xml:space="preserve"> </w:t>
            </w:r>
          </w:p>
          <w:p w:rsidR="00054C10" w:rsidRPr="00815110" w:rsidRDefault="00054C10" w:rsidP="004E595D">
            <w:pPr>
              <w:jc w:val="both"/>
              <w:rPr>
                <w:lang w:val="sr-Cyrl-RS"/>
              </w:rPr>
            </w:pPr>
            <w:r>
              <w:t xml:space="preserve">- </w:t>
            </w:r>
            <w:r>
              <w:rPr>
                <w:lang w:val="sr-Cyrl-RS"/>
              </w:rPr>
              <w:t>трошкове аранжмана</w:t>
            </w:r>
          </w:p>
        </w:tc>
      </w:tr>
      <w:tr w:rsidR="00054C10" w:rsidRPr="00815110" w:rsidTr="004E595D">
        <w:tc>
          <w:tcPr>
            <w:tcW w:w="2239" w:type="dxa"/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RS"/>
              </w:rPr>
            </w:pPr>
            <w:r w:rsidRPr="00815110">
              <w:rPr>
                <w:lang w:val="sr-Cyrl-RS"/>
              </w:rPr>
              <w:t>број ученика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>
              <w:rPr>
                <w:color w:val="auto"/>
                <w:lang w:val="sr-Cyrl-RS"/>
              </w:rPr>
              <w:t xml:space="preserve">    Око 180- 200  </w:t>
            </w:r>
            <w:r w:rsidRPr="006767FA">
              <w:rPr>
                <w:color w:val="auto"/>
              </w:rPr>
              <w:t xml:space="preserve">(тачан број ће се знати по добијању писмене сагласности родитеља). </w:t>
            </w:r>
          </w:p>
        </w:tc>
      </w:tr>
      <w:tr w:rsidR="00054C10" w:rsidRPr="00815110" w:rsidTr="004E595D">
        <w:tc>
          <w:tcPr>
            <w:tcW w:w="2239" w:type="dxa"/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број одељењских старешина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54C10" w:rsidRPr="00815110" w:rsidTr="004E595D">
        <w:tc>
          <w:tcPr>
            <w:tcW w:w="2239" w:type="dxa"/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пратиоци групе које обезбеђује понуђач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 w:rsidRPr="00030477">
              <w:rPr>
                <w:color w:val="auto"/>
              </w:rPr>
              <w:t>- лиценцирани туристички водич</w:t>
            </w:r>
            <w:r>
              <w:rPr>
                <w:color w:val="auto"/>
                <w:lang w:val="sr-Cyrl-RS"/>
              </w:rPr>
              <w:t xml:space="preserve"> </w:t>
            </w:r>
            <w:r w:rsidRPr="00030477">
              <w:rPr>
                <w:color w:val="auto"/>
              </w:rPr>
              <w:t xml:space="preserve">за сваки аутобус; </w:t>
            </w:r>
          </w:p>
        </w:tc>
      </w:tr>
      <w:tr w:rsidR="00054C10" w:rsidRPr="00815110" w:rsidTr="004E595D">
        <w:trPr>
          <w:trHeight w:val="843"/>
        </w:trPr>
        <w:tc>
          <w:tcPr>
            <w:tcW w:w="2239" w:type="dxa"/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број гратиса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10" w:rsidRPr="006767FA" w:rsidRDefault="00054C10" w:rsidP="004E595D">
            <w:pPr>
              <w:jc w:val="both"/>
              <w:rPr>
                <w:color w:val="auto"/>
              </w:rPr>
            </w:pPr>
            <w:r w:rsidRPr="006767FA">
              <w:rPr>
                <w:color w:val="auto"/>
              </w:rPr>
              <w:t>-</w:t>
            </w:r>
            <w:r>
              <w:rPr>
                <w:color w:val="auto"/>
                <w:lang w:val="sr-Cyrl-RS"/>
              </w:rPr>
              <w:t xml:space="preserve">  8</w:t>
            </w:r>
            <w:r>
              <w:rPr>
                <w:color w:val="auto"/>
              </w:rPr>
              <w:t>наставника</w:t>
            </w:r>
            <w:r w:rsidRPr="006767FA">
              <w:rPr>
                <w:color w:val="auto"/>
              </w:rPr>
              <w:t xml:space="preserve">; </w:t>
            </w:r>
          </w:p>
          <w:p w:rsidR="00054C10" w:rsidRDefault="00054C10" w:rsidP="004E595D">
            <w:pPr>
              <w:jc w:val="both"/>
              <w:rPr>
                <w:color w:val="auto"/>
                <w:lang w:val="sr-Cyrl-RS"/>
              </w:rPr>
            </w:pPr>
            <w:r w:rsidRPr="006767FA">
              <w:rPr>
                <w:color w:val="auto"/>
              </w:rPr>
              <w:t xml:space="preserve">- </w:t>
            </w:r>
            <w:r w:rsidRPr="00054C10">
              <w:rPr>
                <w:color w:val="auto"/>
              </w:rPr>
              <w:t xml:space="preserve">један гратис на </w:t>
            </w:r>
            <w:r>
              <w:rPr>
                <w:color w:val="auto"/>
                <w:lang w:val="sr-Cyrl-RS"/>
              </w:rPr>
              <w:t>20</w:t>
            </w:r>
            <w:bookmarkStart w:id="0" w:name="_GoBack"/>
            <w:bookmarkEnd w:id="0"/>
            <w:r w:rsidRPr="00054C10">
              <w:rPr>
                <w:color w:val="auto"/>
              </w:rPr>
              <w:t xml:space="preserve"> плативих ученика</w:t>
            </w:r>
            <w:r w:rsidRPr="00054C10">
              <w:rPr>
                <w:color w:val="auto"/>
                <w:lang w:val="sr-Cyrl-RS"/>
              </w:rPr>
              <w:t xml:space="preserve"> + наставник</w:t>
            </w:r>
          </w:p>
          <w:p w:rsidR="00054C10" w:rsidRPr="00054C10" w:rsidRDefault="00054C10" w:rsidP="004E595D">
            <w:pPr>
              <w:jc w:val="both"/>
              <w:rPr>
                <w:color w:val="auto"/>
                <w:lang w:val="sr-Cyrl-RS"/>
              </w:rPr>
            </w:pPr>
            <w:r>
              <w:rPr>
                <w:lang w:val="sr-Cyrl-CS"/>
              </w:rPr>
              <w:t>- близанцима се омогућује попуст од 50% (за једно дете)</w:t>
            </w:r>
          </w:p>
        </w:tc>
      </w:tr>
      <w:tr w:rsidR="00054C10" w:rsidRPr="00815110" w:rsidTr="004E595D">
        <w:tc>
          <w:tcPr>
            <w:tcW w:w="2239" w:type="dxa"/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број рата</w:t>
            </w:r>
          </w:p>
        </w:tc>
        <w:tc>
          <w:tcPr>
            <w:tcW w:w="6780" w:type="dxa"/>
            <w:shd w:val="clear" w:color="auto" w:fill="auto"/>
          </w:tcPr>
          <w:p w:rsidR="00054C10" w:rsidRPr="00815110" w:rsidRDefault="00054C10" w:rsidP="004E59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Три</w:t>
            </w:r>
          </w:p>
        </w:tc>
      </w:tr>
    </w:tbl>
    <w:p w:rsidR="00E9699E" w:rsidRDefault="00E9699E"/>
    <w:sectPr w:rsidR="00E9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DF"/>
    <w:rsid w:val="00054C10"/>
    <w:rsid w:val="00487ADF"/>
    <w:rsid w:val="008A6F87"/>
    <w:rsid w:val="009F4B29"/>
    <w:rsid w:val="00E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F53C-46C0-4327-A66A-B5D0FF75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Racunar</cp:lastModifiedBy>
  <cp:revision>3</cp:revision>
  <dcterms:created xsi:type="dcterms:W3CDTF">2022-04-04T21:43:00Z</dcterms:created>
  <dcterms:modified xsi:type="dcterms:W3CDTF">2022-04-04T21:44:00Z</dcterms:modified>
</cp:coreProperties>
</file>